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B9" w:rsidRDefault="006B45B9">
      <w:pPr>
        <w:rPr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DD2514" wp14:editId="66E448C1">
            <wp:simplePos x="0" y="0"/>
            <wp:positionH relativeFrom="column">
              <wp:posOffset>971550</wp:posOffset>
            </wp:positionH>
            <wp:positionV relativeFrom="paragraph">
              <wp:posOffset>-247650</wp:posOffset>
            </wp:positionV>
            <wp:extent cx="51339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60" y="21046"/>
                <wp:lineTo x="215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-SNY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481" w:rsidRDefault="004B7481">
      <w:pPr>
        <w:rPr>
          <w:sz w:val="24"/>
          <w:szCs w:val="24"/>
        </w:rPr>
      </w:pPr>
    </w:p>
    <w:p w:rsidR="006B45B9" w:rsidRDefault="00F30FAB" w:rsidP="006B45B9">
      <w:pPr>
        <w:jc w:val="right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6B45B9" w:rsidRPr="004B7481">
        <w:rPr>
          <w:sz w:val="24"/>
          <w:szCs w:val="24"/>
        </w:rPr>
        <w:t>, 2014</w:t>
      </w:r>
    </w:p>
    <w:p w:rsidR="00184ACD" w:rsidRDefault="00184ACD" w:rsidP="00184ACD">
      <w:pPr>
        <w:jc w:val="center"/>
        <w:rPr>
          <w:sz w:val="24"/>
          <w:szCs w:val="24"/>
        </w:rPr>
      </w:pPr>
      <w:r w:rsidRPr="00977392">
        <w:rPr>
          <w:b/>
          <w:sz w:val="24"/>
          <w:szCs w:val="24"/>
        </w:rPr>
        <w:t>STATEMENT OF THE BOARD</w:t>
      </w:r>
    </w:p>
    <w:p w:rsidR="00977392" w:rsidRDefault="00184ACD" w:rsidP="00715F4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“A</w:t>
      </w:r>
      <w:r w:rsidR="00977392">
        <w:rPr>
          <w:b/>
          <w:sz w:val="24"/>
          <w:szCs w:val="24"/>
        </w:rPr>
        <w:t>MERICAN CRIMINAL JUSTICE SYSTEM NEEDS MORE THAN BODY CAMERAS</w:t>
      </w:r>
      <w:r>
        <w:rPr>
          <w:b/>
          <w:sz w:val="24"/>
          <w:szCs w:val="24"/>
        </w:rPr>
        <w:t>”</w:t>
      </w:r>
    </w:p>
    <w:p w:rsidR="00977392" w:rsidRPr="00977392" w:rsidRDefault="00977392" w:rsidP="00715F4B">
      <w:pPr>
        <w:spacing w:after="0"/>
        <w:jc w:val="center"/>
        <w:rPr>
          <w:sz w:val="12"/>
          <w:szCs w:val="24"/>
        </w:rPr>
      </w:pPr>
    </w:p>
    <w:p w:rsidR="008A0526" w:rsidRPr="004B7481" w:rsidRDefault="008577BC" w:rsidP="008A05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5717A8" w:rsidRPr="004B748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deaths of Eric Garner and Michael Brown and </w:t>
      </w:r>
      <w:r w:rsidR="00F4208B">
        <w:rPr>
          <w:sz w:val="24"/>
          <w:szCs w:val="24"/>
        </w:rPr>
        <w:t xml:space="preserve">the </w:t>
      </w:r>
      <w:r>
        <w:rPr>
          <w:sz w:val="24"/>
          <w:szCs w:val="24"/>
        </w:rPr>
        <w:t>decisions by the related</w:t>
      </w:r>
      <w:r w:rsidR="005717A8" w:rsidRPr="004B7481">
        <w:rPr>
          <w:sz w:val="24"/>
          <w:szCs w:val="24"/>
        </w:rPr>
        <w:t xml:space="preserve"> grand jur</w:t>
      </w:r>
      <w:r w:rsidR="00910A09">
        <w:rPr>
          <w:sz w:val="24"/>
          <w:szCs w:val="24"/>
        </w:rPr>
        <w:t xml:space="preserve">ies highlight again </w:t>
      </w:r>
      <w:r>
        <w:rPr>
          <w:sz w:val="24"/>
          <w:szCs w:val="24"/>
        </w:rPr>
        <w:t xml:space="preserve">exchanges </w:t>
      </w:r>
      <w:r w:rsidR="00910A09">
        <w:rPr>
          <w:sz w:val="24"/>
          <w:szCs w:val="24"/>
        </w:rPr>
        <w:t xml:space="preserve">this summer </w:t>
      </w:r>
      <w:r>
        <w:rPr>
          <w:sz w:val="24"/>
          <w:szCs w:val="24"/>
        </w:rPr>
        <w:t>between the U.S. Government and the reviewing committee of the United Nations</w:t>
      </w:r>
      <w:r w:rsidR="00910A09">
        <w:rPr>
          <w:sz w:val="24"/>
          <w:szCs w:val="24"/>
        </w:rPr>
        <w:t xml:space="preserve"> on racial discrimination. </w:t>
      </w:r>
      <w:r w:rsidR="008A0526">
        <w:rPr>
          <w:sz w:val="24"/>
          <w:szCs w:val="24"/>
        </w:rPr>
        <w:t>T</w:t>
      </w:r>
      <w:r w:rsidR="008A0526" w:rsidRPr="004B7481">
        <w:rPr>
          <w:sz w:val="24"/>
          <w:szCs w:val="24"/>
        </w:rPr>
        <w:t xml:space="preserve">he U.S. Government presented a </w:t>
      </w:r>
      <w:hyperlink r:id="rId9" w:history="1">
        <w:r w:rsidR="008A0526" w:rsidRPr="00977392">
          <w:rPr>
            <w:rStyle w:val="Hyperlink"/>
            <w:sz w:val="24"/>
            <w:szCs w:val="24"/>
          </w:rPr>
          <w:t>report to the United Nations</w:t>
        </w:r>
      </w:hyperlink>
      <w:r w:rsidR="008A0526" w:rsidRPr="004B7481">
        <w:rPr>
          <w:sz w:val="24"/>
          <w:szCs w:val="24"/>
        </w:rPr>
        <w:t xml:space="preserve"> </w:t>
      </w:r>
      <w:r w:rsidR="008A0526">
        <w:rPr>
          <w:sz w:val="24"/>
          <w:szCs w:val="24"/>
        </w:rPr>
        <w:t xml:space="preserve">in August </w:t>
      </w:r>
      <w:r w:rsidR="008A0526" w:rsidRPr="004B7481">
        <w:rPr>
          <w:sz w:val="24"/>
          <w:szCs w:val="24"/>
        </w:rPr>
        <w:t xml:space="preserve">on its implementation of the </w:t>
      </w:r>
      <w:hyperlink r:id="rId10" w:history="1">
        <w:r w:rsidR="008A0526" w:rsidRPr="00B42C4F">
          <w:rPr>
            <w:rStyle w:val="Hyperlink"/>
            <w:i/>
            <w:sz w:val="24"/>
            <w:szCs w:val="24"/>
          </w:rPr>
          <w:t>International Convention for the Elimination of All Forms of Racial Discrimination</w:t>
        </w:r>
      </w:hyperlink>
      <w:r w:rsidR="008A0526" w:rsidRPr="004B7481">
        <w:rPr>
          <w:sz w:val="24"/>
          <w:szCs w:val="24"/>
        </w:rPr>
        <w:t xml:space="preserve">.  </w:t>
      </w:r>
      <w:r w:rsidR="008A0526">
        <w:rPr>
          <w:sz w:val="24"/>
          <w:szCs w:val="24"/>
        </w:rPr>
        <w:t>Despite progress</w:t>
      </w:r>
      <w:r w:rsidR="008A0526" w:rsidRPr="004B7481">
        <w:rPr>
          <w:sz w:val="24"/>
          <w:szCs w:val="24"/>
        </w:rPr>
        <w:t>, the reviewing committee asserted</w:t>
      </w:r>
      <w:r w:rsidR="000658E6" w:rsidRPr="00D6646E">
        <w:rPr>
          <w:rStyle w:val="FootnoteReference"/>
          <w:b/>
          <w:sz w:val="24"/>
          <w:szCs w:val="24"/>
        </w:rPr>
        <w:footnoteReference w:id="1"/>
      </w:r>
      <w:r w:rsidR="008A0526" w:rsidRPr="004B7481">
        <w:rPr>
          <w:sz w:val="24"/>
          <w:szCs w:val="24"/>
        </w:rPr>
        <w:t xml:space="preserve"> and the U.S agreed</w:t>
      </w:r>
      <w:r w:rsidR="00EB4DC6" w:rsidRPr="00D6646E">
        <w:rPr>
          <w:rStyle w:val="FootnoteReference"/>
          <w:b/>
          <w:sz w:val="24"/>
          <w:szCs w:val="24"/>
        </w:rPr>
        <w:footnoteReference w:id="2"/>
      </w:r>
      <w:r w:rsidR="008A0526" w:rsidRPr="004B7481">
        <w:rPr>
          <w:sz w:val="24"/>
          <w:szCs w:val="24"/>
        </w:rPr>
        <w:t xml:space="preserve"> there are </w:t>
      </w:r>
      <w:r w:rsidR="008A0526" w:rsidRPr="00910A09">
        <w:rPr>
          <w:b/>
          <w:sz w:val="24"/>
          <w:szCs w:val="24"/>
        </w:rPr>
        <w:t>“stark racial disparities in the administration and functioning of the criminal justice system, including the disproportionate number of persons belonging to racial, ethnic and national minorities in the prison population</w:t>
      </w:r>
      <w:r w:rsidR="008A0526" w:rsidRPr="004B7481">
        <w:rPr>
          <w:sz w:val="24"/>
          <w:szCs w:val="24"/>
        </w:rPr>
        <w:t xml:space="preserve">.”   </w:t>
      </w:r>
    </w:p>
    <w:p w:rsidR="008A0526" w:rsidRDefault="008A0526" w:rsidP="00910A09">
      <w:pPr>
        <w:pStyle w:val="NoSpacing"/>
        <w:rPr>
          <w:sz w:val="24"/>
          <w:szCs w:val="24"/>
        </w:rPr>
      </w:pPr>
    </w:p>
    <w:p w:rsidR="00A35003" w:rsidRDefault="00910A09" w:rsidP="00910A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UNA Southern NYS Division</w:t>
      </w:r>
      <w:r w:rsidR="00543DB2" w:rsidRPr="001D12E8">
        <w:rPr>
          <w:rStyle w:val="EndnoteReference"/>
          <w:b/>
          <w:sz w:val="24"/>
          <w:szCs w:val="24"/>
        </w:rPr>
        <w:endnoteReference w:id="1"/>
      </w:r>
      <w:r w:rsidR="00543DB2" w:rsidRPr="001D12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and over</w:t>
      </w:r>
      <w:r w:rsidR="008577BC">
        <w:rPr>
          <w:sz w:val="24"/>
          <w:szCs w:val="24"/>
        </w:rPr>
        <w:t xml:space="preserve"> 90</w:t>
      </w:r>
      <w:r>
        <w:rPr>
          <w:sz w:val="24"/>
          <w:szCs w:val="24"/>
        </w:rPr>
        <w:t xml:space="preserve"> other organizations submitted related reports. </w:t>
      </w:r>
      <w:r w:rsidR="008577BC">
        <w:rPr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 w:rsidR="00A35003">
        <w:rPr>
          <w:sz w:val="24"/>
          <w:szCs w:val="24"/>
        </w:rPr>
        <w:t xml:space="preserve"> report, </w:t>
      </w:r>
      <w:hyperlink r:id="rId11" w:history="1">
        <w:r w:rsidR="00A35003" w:rsidRPr="002526EE">
          <w:rPr>
            <w:rStyle w:val="Hyperlink"/>
            <w:sz w:val="24"/>
            <w:szCs w:val="24"/>
          </w:rPr>
          <w:t>“Race and the American Criminal Justice System</w:t>
        </w:r>
      </w:hyperlink>
      <w:r w:rsidR="00F4208B">
        <w:rPr>
          <w:rStyle w:val="Hyperlink"/>
          <w:sz w:val="24"/>
          <w:szCs w:val="24"/>
        </w:rPr>
        <w:t>,</w:t>
      </w:r>
      <w:r w:rsidR="00A3500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35003">
        <w:rPr>
          <w:sz w:val="24"/>
          <w:szCs w:val="24"/>
        </w:rPr>
        <w:t xml:space="preserve">was based on </w:t>
      </w:r>
      <w:r>
        <w:rPr>
          <w:sz w:val="24"/>
          <w:szCs w:val="24"/>
        </w:rPr>
        <w:t xml:space="preserve">a seminar </w:t>
      </w:r>
      <w:r w:rsidR="00A35003">
        <w:rPr>
          <w:sz w:val="24"/>
          <w:szCs w:val="24"/>
        </w:rPr>
        <w:t>with several co-sponsors; it highlights important problems and gives possible solutions.</w:t>
      </w:r>
    </w:p>
    <w:p w:rsidR="00910A09" w:rsidRDefault="00A35003" w:rsidP="00910A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5A7" w:rsidRPr="004B7481" w:rsidRDefault="00573DE0" w:rsidP="00755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910A09" w:rsidRPr="004B7481">
        <w:rPr>
          <w:sz w:val="24"/>
          <w:szCs w:val="24"/>
        </w:rPr>
        <w:t xml:space="preserve">acism </w:t>
      </w:r>
      <w:r w:rsidR="00910A09">
        <w:rPr>
          <w:sz w:val="24"/>
          <w:szCs w:val="24"/>
        </w:rPr>
        <w:t>is</w:t>
      </w:r>
      <w:r w:rsidR="00F4208B">
        <w:rPr>
          <w:sz w:val="24"/>
          <w:szCs w:val="24"/>
        </w:rPr>
        <w:t xml:space="preserve"> endemic</w:t>
      </w:r>
      <w:r w:rsidR="00A35003">
        <w:rPr>
          <w:sz w:val="24"/>
          <w:szCs w:val="24"/>
        </w:rPr>
        <w:t xml:space="preserve"> </w:t>
      </w:r>
      <w:r w:rsidR="00910A09" w:rsidRPr="004B7481">
        <w:rPr>
          <w:sz w:val="24"/>
          <w:szCs w:val="24"/>
        </w:rPr>
        <w:t xml:space="preserve">to the American criminal justice system in many ways, and </w:t>
      </w:r>
      <w:r w:rsidR="00910A09">
        <w:rPr>
          <w:sz w:val="24"/>
          <w:szCs w:val="24"/>
        </w:rPr>
        <w:t xml:space="preserve">must be </w:t>
      </w:r>
      <w:r w:rsidR="00F4208B">
        <w:rPr>
          <w:sz w:val="24"/>
          <w:szCs w:val="24"/>
        </w:rPr>
        <w:t>addressed aggressively and with urgency.  Simple solutions will not suffice.</w:t>
      </w:r>
      <w:r w:rsidR="00910A09" w:rsidRPr="004B7481">
        <w:rPr>
          <w:sz w:val="24"/>
          <w:szCs w:val="24"/>
        </w:rPr>
        <w:t xml:space="preserve">  </w:t>
      </w:r>
      <w:r w:rsidR="00910A09" w:rsidRPr="00A35003">
        <w:rPr>
          <w:b/>
          <w:sz w:val="24"/>
          <w:szCs w:val="24"/>
        </w:rPr>
        <w:t xml:space="preserve">Needed steps go well beyond body cameras and in-service training for police, and must address broader issues </w:t>
      </w:r>
      <w:r w:rsidR="009B1E0F">
        <w:rPr>
          <w:b/>
          <w:sz w:val="24"/>
          <w:szCs w:val="24"/>
        </w:rPr>
        <w:t>including adequate resources for</w:t>
      </w:r>
      <w:r w:rsidR="00910A09" w:rsidRPr="00A35003">
        <w:rPr>
          <w:b/>
          <w:sz w:val="24"/>
          <w:szCs w:val="24"/>
        </w:rPr>
        <w:t xml:space="preserve"> </w:t>
      </w:r>
      <w:r w:rsidR="009B1E0F">
        <w:rPr>
          <w:b/>
          <w:sz w:val="24"/>
          <w:szCs w:val="24"/>
        </w:rPr>
        <w:t xml:space="preserve">public </w:t>
      </w:r>
      <w:r w:rsidR="00910A09" w:rsidRPr="00A35003">
        <w:rPr>
          <w:b/>
          <w:sz w:val="24"/>
          <w:szCs w:val="24"/>
        </w:rPr>
        <w:t>education</w:t>
      </w:r>
      <w:r w:rsidR="009B1E0F">
        <w:rPr>
          <w:b/>
          <w:sz w:val="24"/>
          <w:szCs w:val="24"/>
        </w:rPr>
        <w:t>, health and</w:t>
      </w:r>
      <w:r w:rsidR="00910A09" w:rsidRPr="00A35003">
        <w:rPr>
          <w:b/>
          <w:sz w:val="24"/>
          <w:szCs w:val="24"/>
        </w:rPr>
        <w:t xml:space="preserve"> housing, </w:t>
      </w:r>
      <w:r w:rsidR="00F4208B">
        <w:rPr>
          <w:b/>
          <w:sz w:val="24"/>
          <w:szCs w:val="24"/>
        </w:rPr>
        <w:t xml:space="preserve">stemming </w:t>
      </w:r>
      <w:r w:rsidR="00910A09" w:rsidRPr="00A35003">
        <w:rPr>
          <w:b/>
          <w:sz w:val="24"/>
          <w:szCs w:val="24"/>
        </w:rPr>
        <w:t xml:space="preserve">gun violence and </w:t>
      </w:r>
      <w:r w:rsidR="00F4208B">
        <w:rPr>
          <w:b/>
          <w:sz w:val="24"/>
          <w:szCs w:val="24"/>
        </w:rPr>
        <w:t xml:space="preserve">increasing </w:t>
      </w:r>
      <w:r w:rsidR="00910A09" w:rsidRPr="00A35003">
        <w:rPr>
          <w:b/>
          <w:sz w:val="24"/>
          <w:szCs w:val="24"/>
        </w:rPr>
        <w:t>employment prospects</w:t>
      </w:r>
      <w:r w:rsidR="00910A09" w:rsidRPr="009B1E0F">
        <w:rPr>
          <w:sz w:val="24"/>
          <w:szCs w:val="24"/>
        </w:rPr>
        <w:t xml:space="preserve">.  </w:t>
      </w:r>
      <w:r w:rsidR="009B1E0F" w:rsidRPr="009B1E0F">
        <w:rPr>
          <w:sz w:val="24"/>
          <w:szCs w:val="24"/>
        </w:rPr>
        <w:t xml:space="preserve"> P</w:t>
      </w:r>
      <w:r w:rsidR="007555A7" w:rsidRPr="009B1E0F">
        <w:rPr>
          <w:sz w:val="24"/>
          <w:szCs w:val="24"/>
        </w:rPr>
        <w:t>olice</w:t>
      </w:r>
      <w:r w:rsidR="007555A7" w:rsidRPr="004B7481">
        <w:rPr>
          <w:sz w:val="24"/>
          <w:szCs w:val="24"/>
        </w:rPr>
        <w:t xml:space="preserve"> residence in and reflection of the communities they serve, community-police partnerships, and recruitment of ethnic minorities and women into police departments </w:t>
      </w:r>
      <w:r w:rsidR="007555A7">
        <w:rPr>
          <w:sz w:val="24"/>
          <w:szCs w:val="24"/>
        </w:rPr>
        <w:t xml:space="preserve">are </w:t>
      </w:r>
      <w:r w:rsidR="007555A7" w:rsidRPr="004B7481">
        <w:rPr>
          <w:sz w:val="24"/>
          <w:szCs w:val="24"/>
        </w:rPr>
        <w:t xml:space="preserve">all </w:t>
      </w:r>
      <w:r w:rsidR="007555A7">
        <w:rPr>
          <w:sz w:val="24"/>
          <w:szCs w:val="24"/>
        </w:rPr>
        <w:t>vital</w:t>
      </w:r>
      <w:r w:rsidR="00F4208B">
        <w:rPr>
          <w:sz w:val="24"/>
          <w:szCs w:val="24"/>
        </w:rPr>
        <w:t xml:space="preserve"> ingredients for long-term success</w:t>
      </w:r>
      <w:r w:rsidR="007555A7">
        <w:rPr>
          <w:sz w:val="24"/>
          <w:szCs w:val="24"/>
        </w:rPr>
        <w:t>.</w:t>
      </w:r>
    </w:p>
    <w:p w:rsidR="00910A09" w:rsidRPr="00A35003" w:rsidRDefault="00910A09" w:rsidP="00910A09">
      <w:pPr>
        <w:pStyle w:val="NoSpacing"/>
        <w:rPr>
          <w:b/>
          <w:sz w:val="24"/>
          <w:szCs w:val="24"/>
        </w:rPr>
      </w:pPr>
    </w:p>
    <w:p w:rsidR="00910A09" w:rsidRDefault="00910A09" w:rsidP="00910A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Important to highlight:</w:t>
      </w:r>
      <w:r w:rsidRPr="004B7481">
        <w:rPr>
          <w:sz w:val="24"/>
          <w:szCs w:val="24"/>
        </w:rPr>
        <w:t xml:space="preserve"> (1) </w:t>
      </w:r>
      <w:r>
        <w:rPr>
          <w:sz w:val="24"/>
          <w:szCs w:val="24"/>
        </w:rPr>
        <w:t>I</w:t>
      </w:r>
      <w:r w:rsidRPr="004B7481">
        <w:rPr>
          <w:sz w:val="24"/>
          <w:szCs w:val="24"/>
        </w:rPr>
        <w:t xml:space="preserve">n New York State (and elsewhere) officials use elementary school test results to help predict future needs for prison cells; (2) </w:t>
      </w:r>
      <w:r>
        <w:rPr>
          <w:sz w:val="24"/>
          <w:szCs w:val="24"/>
        </w:rPr>
        <w:t>T</w:t>
      </w:r>
      <w:r w:rsidRPr="004B7481">
        <w:rPr>
          <w:sz w:val="24"/>
          <w:szCs w:val="24"/>
        </w:rPr>
        <w:t xml:space="preserve">he state’s inmate population is three-quarters African-American and Hispanic; (3) </w:t>
      </w:r>
      <w:r>
        <w:rPr>
          <w:sz w:val="24"/>
          <w:szCs w:val="24"/>
        </w:rPr>
        <w:t>T</w:t>
      </w:r>
      <w:r w:rsidRPr="004B7481">
        <w:rPr>
          <w:sz w:val="24"/>
          <w:szCs w:val="24"/>
        </w:rPr>
        <w:t xml:space="preserve">he state’s recidivism rate is currently 40 percent; (4) Gov. Cuomo estimated college courses in prison to cost about US$5,000 a year versus $60,000 a year to house each prisoner; (5) </w:t>
      </w:r>
      <w:r>
        <w:rPr>
          <w:sz w:val="24"/>
          <w:szCs w:val="24"/>
        </w:rPr>
        <w:t>P</w:t>
      </w:r>
      <w:r w:rsidRPr="004B7481">
        <w:rPr>
          <w:sz w:val="24"/>
          <w:szCs w:val="24"/>
        </w:rPr>
        <w:t xml:space="preserve">rograms that focus on education for </w:t>
      </w:r>
      <w:r w:rsidR="00F4208B">
        <w:rPr>
          <w:sz w:val="24"/>
          <w:szCs w:val="24"/>
        </w:rPr>
        <w:t>p</w:t>
      </w:r>
      <w:r w:rsidRPr="004B7481">
        <w:rPr>
          <w:sz w:val="24"/>
          <w:szCs w:val="24"/>
        </w:rPr>
        <w:t xml:space="preserve">risoners sharply reduce likelihood of repeat criminality; and (6) </w:t>
      </w:r>
      <w:r>
        <w:rPr>
          <w:sz w:val="24"/>
          <w:szCs w:val="24"/>
        </w:rPr>
        <w:t>S</w:t>
      </w:r>
      <w:r w:rsidRPr="004B7481">
        <w:rPr>
          <w:sz w:val="24"/>
          <w:szCs w:val="24"/>
        </w:rPr>
        <w:t xml:space="preserve">upport for reintegration and employment is similarly </w:t>
      </w:r>
      <w:r w:rsidR="006822F6">
        <w:rPr>
          <w:sz w:val="24"/>
          <w:szCs w:val="24"/>
        </w:rPr>
        <w:t>important</w:t>
      </w:r>
      <w:r w:rsidRPr="004B7481">
        <w:rPr>
          <w:sz w:val="24"/>
          <w:szCs w:val="24"/>
        </w:rPr>
        <w:t xml:space="preserve">.  </w:t>
      </w:r>
    </w:p>
    <w:p w:rsidR="00910A09" w:rsidRPr="004B7481" w:rsidRDefault="00910A09" w:rsidP="00910A09">
      <w:pPr>
        <w:pStyle w:val="NoSpacing"/>
        <w:rPr>
          <w:sz w:val="24"/>
          <w:szCs w:val="24"/>
        </w:rPr>
      </w:pPr>
    </w:p>
    <w:p w:rsidR="00910A09" w:rsidRDefault="00910A09" w:rsidP="00910A0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Pr="004B7481">
        <w:rPr>
          <w:sz w:val="24"/>
          <w:szCs w:val="24"/>
        </w:rPr>
        <w:t>or African-American and Hispanic youth</w:t>
      </w:r>
      <w:r>
        <w:rPr>
          <w:sz w:val="24"/>
          <w:szCs w:val="24"/>
        </w:rPr>
        <w:t xml:space="preserve"> especially</w:t>
      </w:r>
      <w:r w:rsidRPr="004B74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it can be terribly important not to become </w:t>
      </w:r>
      <w:r w:rsidRPr="004B7481">
        <w:rPr>
          <w:sz w:val="24"/>
          <w:szCs w:val="24"/>
        </w:rPr>
        <w:t xml:space="preserve">entangled in </w:t>
      </w:r>
      <w:r>
        <w:rPr>
          <w:sz w:val="24"/>
          <w:szCs w:val="24"/>
        </w:rPr>
        <w:t xml:space="preserve">a </w:t>
      </w:r>
      <w:r w:rsidRPr="004B7481">
        <w:rPr>
          <w:sz w:val="24"/>
          <w:szCs w:val="24"/>
        </w:rPr>
        <w:t>system</w:t>
      </w:r>
      <w:r>
        <w:rPr>
          <w:sz w:val="24"/>
          <w:szCs w:val="24"/>
        </w:rPr>
        <w:t xml:space="preserve"> that </w:t>
      </w:r>
      <w:r w:rsidRPr="004B7481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is </w:t>
      </w:r>
      <w:r w:rsidRPr="004B7481">
        <w:rPr>
          <w:sz w:val="24"/>
          <w:szCs w:val="24"/>
        </w:rPr>
        <w:t>less “protect and serve” and more “contain and control</w:t>
      </w:r>
      <w:r>
        <w:rPr>
          <w:sz w:val="24"/>
          <w:szCs w:val="24"/>
        </w:rPr>
        <w:t>.</w:t>
      </w:r>
      <w:r w:rsidRPr="004B748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In an effort to help, </w:t>
      </w:r>
      <w:r w:rsidRPr="004B7481">
        <w:rPr>
          <w:sz w:val="24"/>
          <w:szCs w:val="24"/>
        </w:rPr>
        <w:t xml:space="preserve">the New York Chapter of Blacks in Law Enforcement of America </w:t>
      </w:r>
      <w:r>
        <w:rPr>
          <w:sz w:val="24"/>
          <w:szCs w:val="24"/>
        </w:rPr>
        <w:t xml:space="preserve">has </w:t>
      </w:r>
      <w:r w:rsidRPr="004B7481">
        <w:rPr>
          <w:sz w:val="24"/>
          <w:szCs w:val="24"/>
        </w:rPr>
        <w:t xml:space="preserve">published a pamphlet entitled </w:t>
      </w:r>
      <w:r w:rsidRPr="00543DB2">
        <w:rPr>
          <w:sz w:val="24"/>
          <w:szCs w:val="24"/>
        </w:rPr>
        <w:t>“</w:t>
      </w:r>
      <w:hyperlink r:id="rId12" w:history="1">
        <w:r w:rsidRPr="00F648D2">
          <w:rPr>
            <w:rStyle w:val="Hyperlink"/>
            <w:b/>
            <w:sz w:val="24"/>
            <w:szCs w:val="24"/>
          </w:rPr>
          <w:t>How do you survive police confrontation?</w:t>
        </w:r>
      </w:hyperlink>
      <w:r w:rsidRPr="00543DB2">
        <w:rPr>
          <w:b/>
          <w:sz w:val="24"/>
          <w:szCs w:val="24"/>
        </w:rPr>
        <w:t>”</w:t>
      </w:r>
      <w:r w:rsidRPr="00F820AF">
        <w:rPr>
          <w:b/>
          <w:sz w:val="24"/>
          <w:szCs w:val="24"/>
        </w:rPr>
        <w:t xml:space="preserve"> </w:t>
      </w:r>
    </w:p>
    <w:p w:rsidR="00F648D2" w:rsidRPr="00F820AF" w:rsidRDefault="00F648D2" w:rsidP="00910A09">
      <w:pPr>
        <w:pStyle w:val="NoSpacing"/>
        <w:rPr>
          <w:b/>
          <w:sz w:val="24"/>
          <w:szCs w:val="24"/>
        </w:rPr>
      </w:pPr>
    </w:p>
    <w:p w:rsidR="00910A09" w:rsidRPr="004B7481" w:rsidRDefault="009B1E0F" w:rsidP="00910A0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 pledge to do our part in the following ways:</w:t>
      </w:r>
    </w:p>
    <w:p w:rsidR="00910A09" w:rsidRPr="004B7481" w:rsidRDefault="00910A09" w:rsidP="00910A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481">
        <w:rPr>
          <w:sz w:val="24"/>
          <w:szCs w:val="24"/>
        </w:rPr>
        <w:t>Wide circulation of this statement to the media, public officials and other organizations and individuals;</w:t>
      </w:r>
    </w:p>
    <w:p w:rsidR="00910A09" w:rsidRPr="004B7481" w:rsidRDefault="00910A09" w:rsidP="00910A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481">
        <w:rPr>
          <w:sz w:val="24"/>
          <w:szCs w:val="24"/>
        </w:rPr>
        <w:t>Provision of our shadow report to those desiring copies;</w:t>
      </w:r>
    </w:p>
    <w:p w:rsidR="00910A09" w:rsidRPr="009B1E0F" w:rsidRDefault="009B1E0F" w:rsidP="009B1E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Sharing the report of the </w:t>
      </w:r>
      <w:r w:rsidR="00910A09" w:rsidRPr="004B7481">
        <w:rPr>
          <w:sz w:val="24"/>
          <w:szCs w:val="24"/>
        </w:rPr>
        <w:t>December 10, 2014,</w:t>
      </w:r>
      <w:r>
        <w:rPr>
          <w:sz w:val="24"/>
          <w:szCs w:val="24"/>
        </w:rPr>
        <w:t xml:space="preserve"> Human Rights Day event</w:t>
      </w:r>
      <w:r w:rsidR="00910A09" w:rsidRPr="004B7481">
        <w:rPr>
          <w:sz w:val="24"/>
          <w:szCs w:val="24"/>
        </w:rPr>
        <w:t xml:space="preserve"> by the UNA Mid-Hudson Valley Chapter, </w:t>
      </w:r>
      <w:r>
        <w:rPr>
          <w:sz w:val="24"/>
          <w:szCs w:val="24"/>
        </w:rPr>
        <w:t>on the subject “</w:t>
      </w:r>
      <w:r w:rsidRPr="009B1E0F">
        <w:rPr>
          <w:b/>
          <w:sz w:val="24"/>
          <w:szCs w:val="24"/>
        </w:rPr>
        <w:t>Bringing human rights home: inequality, race and the Unite</w:t>
      </w:r>
      <w:r>
        <w:rPr>
          <w:b/>
          <w:sz w:val="24"/>
          <w:szCs w:val="24"/>
        </w:rPr>
        <w:t>d State</w:t>
      </w:r>
      <w:r w:rsidRPr="009B1E0F">
        <w:rPr>
          <w:b/>
          <w:sz w:val="24"/>
          <w:szCs w:val="24"/>
        </w:rPr>
        <w:t>s,</w:t>
      </w:r>
      <w:r>
        <w:rPr>
          <w:sz w:val="24"/>
          <w:szCs w:val="24"/>
        </w:rPr>
        <w:t>” held</w:t>
      </w:r>
      <w:r w:rsidR="00910A09" w:rsidRPr="004B7481">
        <w:rPr>
          <w:sz w:val="24"/>
          <w:szCs w:val="24"/>
        </w:rPr>
        <w:t xml:space="preserve"> at the FDR Presidential Library in Hyde Park, NY</w:t>
      </w:r>
      <w:r>
        <w:rPr>
          <w:sz w:val="24"/>
          <w:szCs w:val="24"/>
        </w:rPr>
        <w:t>.</w:t>
      </w:r>
      <w:r w:rsidR="00910A09" w:rsidRPr="009B1E0F">
        <w:rPr>
          <w:sz w:val="24"/>
          <w:szCs w:val="24"/>
        </w:rPr>
        <w:t xml:space="preserve">  </w:t>
      </w:r>
    </w:p>
    <w:p w:rsidR="00910A09" w:rsidRPr="004B7481" w:rsidRDefault="00910A09" w:rsidP="00910A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481">
        <w:rPr>
          <w:rFonts w:cs="Arial"/>
          <w:color w:val="222222"/>
          <w:sz w:val="24"/>
          <w:szCs w:val="24"/>
          <w:shd w:val="clear" w:color="auto" w:fill="FFFFFF"/>
        </w:rPr>
        <w:t>Convening, in early 2015, by the UNA Southern NY Young Professionals, a seminar to explore racism, police brutality, and UN oversight in America -- with a specific emphasis upon recent events;</w:t>
      </w:r>
    </w:p>
    <w:p w:rsidR="00910A09" w:rsidRPr="004B7481" w:rsidRDefault="00910A09" w:rsidP="00910A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Presentation</w:t>
      </w:r>
      <w:r w:rsidRPr="004B7481">
        <w:rPr>
          <w:rFonts w:cs="Arial"/>
          <w:color w:val="222222"/>
          <w:sz w:val="24"/>
          <w:szCs w:val="24"/>
          <w:shd w:val="clear" w:color="auto" w:fill="FFFFFF"/>
        </w:rPr>
        <w:t xml:space="preserve">, in February 2015, </w:t>
      </w:r>
      <w:r>
        <w:rPr>
          <w:rFonts w:cs="Arial"/>
          <w:color w:val="222222"/>
          <w:sz w:val="24"/>
          <w:szCs w:val="24"/>
          <w:shd w:val="clear" w:color="auto" w:fill="FFFFFF"/>
        </w:rPr>
        <w:t>of</w:t>
      </w:r>
      <w:r w:rsidRPr="004B74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our work and that of UNA-USA on the UN Universal Periodic Review of human rights and our Division’s shadow report on racial discrimination and the American criminal justice system,</w:t>
      </w:r>
      <w:r w:rsidRPr="004B74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at</w:t>
      </w:r>
      <w:r w:rsidRPr="004B7481">
        <w:rPr>
          <w:rFonts w:cs="Arial"/>
          <w:color w:val="222222"/>
          <w:sz w:val="24"/>
          <w:szCs w:val="24"/>
          <w:shd w:val="clear" w:color="auto" w:fill="FFFFFF"/>
        </w:rPr>
        <w:t xml:space="preserve"> the UNA-USA Mid-Atlantic Conference and National Members Day that is to be held at the United Nations.</w:t>
      </w:r>
    </w:p>
    <w:p w:rsidR="00910A09" w:rsidRPr="004B7481" w:rsidRDefault="00910A09" w:rsidP="00910A09">
      <w:pPr>
        <w:pStyle w:val="NoSpacing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</w:p>
    <w:p w:rsidR="008577BC" w:rsidRDefault="009B1E0F" w:rsidP="005717A8">
      <w:pPr>
        <w:pStyle w:val="NoSpacing"/>
        <w:rPr>
          <w:sz w:val="24"/>
          <w:szCs w:val="24"/>
        </w:rPr>
      </w:pPr>
      <w:r w:rsidRPr="004B7481">
        <w:rPr>
          <w:sz w:val="24"/>
          <w:szCs w:val="24"/>
        </w:rPr>
        <w:t xml:space="preserve">Much has yet to be done, at all levels of government, by civic organizations and by </w:t>
      </w:r>
      <w:r>
        <w:rPr>
          <w:sz w:val="24"/>
          <w:szCs w:val="24"/>
        </w:rPr>
        <w:t>in</w:t>
      </w:r>
      <w:r w:rsidRPr="004B7481">
        <w:rPr>
          <w:sz w:val="24"/>
          <w:szCs w:val="24"/>
        </w:rPr>
        <w:t>dividuals</w:t>
      </w:r>
      <w:r w:rsidR="00543DB2">
        <w:rPr>
          <w:sz w:val="24"/>
          <w:szCs w:val="24"/>
        </w:rPr>
        <w:t xml:space="preserve"> to ensure justice and embody the founding principles of the U.S. and the UN.</w:t>
      </w:r>
    </w:p>
    <w:p w:rsidR="00543DB2" w:rsidRDefault="00543DB2" w:rsidP="005717A8">
      <w:pPr>
        <w:pStyle w:val="NoSpacing"/>
        <w:rPr>
          <w:sz w:val="24"/>
          <w:szCs w:val="24"/>
        </w:rPr>
      </w:pPr>
    </w:p>
    <w:sectPr w:rsidR="00543DB2" w:rsidSect="0090315F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C4" w:rsidRDefault="00023FC4" w:rsidP="00CF7178">
      <w:pPr>
        <w:spacing w:after="0" w:line="240" w:lineRule="auto"/>
      </w:pPr>
      <w:r>
        <w:separator/>
      </w:r>
    </w:p>
  </w:endnote>
  <w:endnote w:type="continuationSeparator" w:id="0">
    <w:p w:rsidR="00023FC4" w:rsidRDefault="00023FC4" w:rsidP="00CF7178">
      <w:pPr>
        <w:spacing w:after="0" w:line="240" w:lineRule="auto"/>
      </w:pPr>
      <w:r>
        <w:continuationSeparator/>
      </w:r>
    </w:p>
  </w:endnote>
  <w:endnote w:id="1">
    <w:p w:rsidR="00543DB2" w:rsidRPr="00C16FDE" w:rsidRDefault="00543DB2" w:rsidP="00543DB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Style w:val="EndnoteReference"/>
        </w:rPr>
        <w:endnoteRef/>
      </w:r>
      <w:r>
        <w:t xml:space="preserve">  </w:t>
      </w:r>
      <w:r w:rsidRPr="00C16FDE">
        <w:rPr>
          <w:sz w:val="24"/>
        </w:rPr>
        <w:t xml:space="preserve">Co-sponsors of </w:t>
      </w:r>
      <w:r>
        <w:rPr>
          <w:sz w:val="24"/>
        </w:rPr>
        <w:t xml:space="preserve">the </w:t>
      </w:r>
      <w:r w:rsidRPr="00C16FDE">
        <w:rPr>
          <w:sz w:val="24"/>
        </w:rPr>
        <w:t xml:space="preserve">July 2014 seminar -- Black Westchester </w:t>
      </w:r>
      <w:r w:rsidR="00D6646E">
        <w:rPr>
          <w:sz w:val="24"/>
        </w:rPr>
        <w:t xml:space="preserve">Magazine, </w:t>
      </w:r>
      <w:r w:rsidRPr="00C16FDE">
        <w:rPr>
          <w:sz w:val="24"/>
        </w:rPr>
        <w:t>Blacks in Law Enforcement of America, The Correctional Association of New York, The Fortune Society, Hudson Link for Higher Education in Prison, Theodore D. Young Community Center, Town of Greenburgh</w:t>
      </w:r>
      <w:r>
        <w:rPr>
          <w:sz w:val="24"/>
        </w:rPr>
        <w:t>,</w:t>
      </w:r>
      <w:r w:rsidRPr="00C16FDE">
        <w:rPr>
          <w:sz w:val="24"/>
        </w:rPr>
        <w:t xml:space="preserve"> New</w:t>
      </w:r>
      <w:r w:rsidR="00F4208B">
        <w:rPr>
          <w:sz w:val="24"/>
        </w:rPr>
        <w:t xml:space="preserve"> York, Unitarian </w:t>
      </w:r>
      <w:r w:rsidRPr="00C16FDE">
        <w:rPr>
          <w:sz w:val="24"/>
        </w:rPr>
        <w:t>Universalist United Nations Office.</w:t>
      </w:r>
    </w:p>
    <w:p w:rsidR="00543DB2" w:rsidRDefault="00543DB2" w:rsidP="00543DB2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C16FDE">
        <w:rPr>
          <w:sz w:val="24"/>
        </w:rPr>
        <w:t>+++</w:t>
      </w:r>
    </w:p>
    <w:p w:rsidR="00543DB2" w:rsidRPr="00C16FDE" w:rsidRDefault="00543DB2" w:rsidP="00543DB2">
      <w:pPr>
        <w:autoSpaceDE w:val="0"/>
        <w:autoSpaceDN w:val="0"/>
        <w:adjustRightInd w:val="0"/>
        <w:spacing w:after="0" w:line="240" w:lineRule="auto"/>
        <w:rPr>
          <w:sz w:val="24"/>
          <w:lang w:val="en"/>
        </w:rPr>
      </w:pPr>
      <w:r w:rsidRPr="00C16FDE">
        <w:rPr>
          <w:sz w:val="24"/>
          <w:lang w:val="en"/>
        </w:rPr>
        <w:t>The United Nations Association of the United States of America (UNA-USA) is a membership organization dedicated to inform, inspire, and mobilize the American people to support the ideals and vital work of the United Nations</w:t>
      </w:r>
      <w:r>
        <w:rPr>
          <w:sz w:val="24"/>
          <w:lang w:val="en"/>
        </w:rPr>
        <w:t xml:space="preserve">. </w:t>
      </w:r>
      <w:hyperlink r:id="rId1" w:history="1">
        <w:r w:rsidRPr="006D5DA6">
          <w:rPr>
            <w:rStyle w:val="Hyperlink"/>
            <w:sz w:val="24"/>
            <w:lang w:val="en"/>
          </w:rPr>
          <w:t>www.unausa.org</w:t>
        </w:r>
      </w:hyperlink>
      <w:r>
        <w:rPr>
          <w:sz w:val="24"/>
          <w:lang w:val="en"/>
        </w:rPr>
        <w:t xml:space="preserve"> </w:t>
      </w:r>
      <w:r w:rsidRPr="00763795">
        <w:rPr>
          <w:sz w:val="24"/>
          <w:highlight w:val="yellow"/>
          <w:lang w:val="en"/>
        </w:rPr>
        <w:t xml:space="preserve"> </w:t>
      </w:r>
    </w:p>
    <w:p w:rsidR="00543DB2" w:rsidRPr="00C16FDE" w:rsidRDefault="00543DB2" w:rsidP="00543DB2">
      <w:pPr>
        <w:autoSpaceDE w:val="0"/>
        <w:autoSpaceDN w:val="0"/>
        <w:adjustRightInd w:val="0"/>
        <w:spacing w:after="0" w:line="240" w:lineRule="auto"/>
        <w:rPr>
          <w:sz w:val="24"/>
          <w:lang w:val="en"/>
        </w:rPr>
      </w:pPr>
    </w:p>
    <w:p w:rsidR="00543DB2" w:rsidRDefault="00543DB2" w:rsidP="00543DB2">
      <w:pPr>
        <w:pStyle w:val="EndnoteText"/>
        <w:rPr>
          <w:sz w:val="24"/>
          <w:szCs w:val="28"/>
        </w:rPr>
      </w:pPr>
      <w:r w:rsidRPr="00C16FDE">
        <w:rPr>
          <w:color w:val="000000"/>
          <w:sz w:val="24"/>
          <w:szCs w:val="28"/>
        </w:rPr>
        <w:t>The UNA-USA Southern New York State Division</w:t>
      </w:r>
      <w:r w:rsidRPr="00F54271">
        <w:t xml:space="preserve"> </w:t>
      </w:r>
      <w:r w:rsidRPr="00F54271">
        <w:rPr>
          <w:color w:val="000000"/>
          <w:sz w:val="24"/>
          <w:szCs w:val="28"/>
        </w:rPr>
        <w:t xml:space="preserve">includes </w:t>
      </w:r>
      <w:r>
        <w:rPr>
          <w:color w:val="000000"/>
          <w:sz w:val="24"/>
          <w:szCs w:val="28"/>
        </w:rPr>
        <w:t xml:space="preserve">a Young Professionals Group, </w:t>
      </w:r>
      <w:r w:rsidRPr="00F54271">
        <w:rPr>
          <w:color w:val="000000"/>
          <w:sz w:val="24"/>
          <w:szCs w:val="28"/>
        </w:rPr>
        <w:t>chapters in Brooklyn, the Mid-Hudson Valley, New York City (Manhattan), Queens and Westchester</w:t>
      </w:r>
      <w:r>
        <w:rPr>
          <w:color w:val="000000"/>
          <w:sz w:val="24"/>
          <w:szCs w:val="28"/>
        </w:rPr>
        <w:t>, and work in the surrounding counties from Columbia to Suffolk.</w:t>
      </w:r>
    </w:p>
    <w:p w:rsidR="00543DB2" w:rsidRDefault="00543DB2" w:rsidP="00543DB2">
      <w:pPr>
        <w:pStyle w:val="EndnoteText"/>
        <w:rPr>
          <w:sz w:val="24"/>
          <w:szCs w:val="28"/>
        </w:rPr>
      </w:pPr>
    </w:p>
    <w:p w:rsidR="00543DB2" w:rsidRDefault="00543DB2" w:rsidP="00543DB2">
      <w:pPr>
        <w:pStyle w:val="EndnoteText"/>
        <w:rPr>
          <w:sz w:val="24"/>
          <w:szCs w:val="28"/>
        </w:rPr>
      </w:pPr>
      <w:r>
        <w:rPr>
          <w:sz w:val="24"/>
          <w:szCs w:val="28"/>
        </w:rPr>
        <w:t>The views in this article are those of the Board of the Southern New York State Division.</w:t>
      </w:r>
    </w:p>
    <w:p w:rsidR="008E51CA" w:rsidRDefault="008E51CA" w:rsidP="00543DB2">
      <w:pPr>
        <w:pStyle w:val="EndnoteText"/>
        <w:rPr>
          <w:b/>
          <w:sz w:val="24"/>
          <w:szCs w:val="28"/>
        </w:rPr>
      </w:pPr>
    </w:p>
    <w:p w:rsidR="00694411" w:rsidRPr="00D6646E" w:rsidRDefault="00694411" w:rsidP="00543DB2">
      <w:pPr>
        <w:pStyle w:val="EndnoteText"/>
        <w:rPr>
          <w:b/>
          <w:sz w:val="24"/>
          <w:szCs w:val="28"/>
        </w:rPr>
      </w:pPr>
      <w:r w:rsidRPr="00D6646E">
        <w:rPr>
          <w:b/>
          <w:sz w:val="24"/>
          <w:szCs w:val="28"/>
        </w:rPr>
        <w:t>Contact:</w:t>
      </w:r>
    </w:p>
    <w:p w:rsidR="00694411" w:rsidRDefault="00694411" w:rsidP="00543DB2">
      <w:pPr>
        <w:pStyle w:val="EndnoteText"/>
        <w:rPr>
          <w:sz w:val="24"/>
          <w:szCs w:val="28"/>
        </w:rPr>
      </w:pPr>
      <w:r>
        <w:rPr>
          <w:sz w:val="24"/>
          <w:szCs w:val="28"/>
        </w:rPr>
        <w:t>Jeanne Betsock Stillman, President</w:t>
      </w:r>
    </w:p>
    <w:p w:rsidR="00694411" w:rsidRDefault="00694411" w:rsidP="00543DB2">
      <w:pPr>
        <w:pStyle w:val="EndnoteText"/>
        <w:rPr>
          <w:sz w:val="24"/>
          <w:szCs w:val="28"/>
        </w:rPr>
      </w:pPr>
      <w:r>
        <w:rPr>
          <w:sz w:val="24"/>
          <w:szCs w:val="28"/>
        </w:rPr>
        <w:t>UNA</w:t>
      </w:r>
      <w:r w:rsidR="008E51CA">
        <w:rPr>
          <w:sz w:val="24"/>
          <w:szCs w:val="28"/>
        </w:rPr>
        <w:t>-USA</w:t>
      </w:r>
      <w:r>
        <w:rPr>
          <w:sz w:val="24"/>
          <w:szCs w:val="28"/>
        </w:rPr>
        <w:t xml:space="preserve"> Southern New York State Division</w:t>
      </w:r>
    </w:p>
    <w:p w:rsidR="00543DB2" w:rsidRDefault="00694411" w:rsidP="00D6646E">
      <w:pPr>
        <w:tabs>
          <w:tab w:val="center" w:pos="4680"/>
          <w:tab w:val="right" w:pos="9360"/>
        </w:tabs>
        <w:spacing w:after="0" w:line="240" w:lineRule="auto"/>
      </w:pPr>
      <w:r>
        <w:t>Tel: 914-478-3450</w:t>
      </w:r>
      <w:r w:rsidR="00F4208B">
        <w:t xml:space="preserve">   </w:t>
      </w:r>
      <w:bookmarkStart w:id="0" w:name="_GoBack"/>
      <w:bookmarkEnd w:id="0"/>
      <w:r w:rsidR="00023FC4">
        <w:fldChar w:fldCharType="begin"/>
      </w:r>
      <w:r w:rsidR="00023FC4">
        <w:instrText xml:space="preserve"> HYPERLINK "mailto:unasouthernny@gmail.com" </w:instrText>
      </w:r>
      <w:r w:rsidR="00023FC4">
        <w:fldChar w:fldCharType="separate"/>
      </w:r>
      <w:r w:rsidR="008E51CA" w:rsidRPr="00654BCB">
        <w:rPr>
          <w:color w:val="0000FF"/>
          <w:u w:val="single"/>
        </w:rPr>
        <w:t>unasouthernny@gmail.com</w:t>
      </w:r>
      <w:r w:rsidR="00023FC4">
        <w:rPr>
          <w:color w:val="0000FF"/>
          <w:u w:val="single"/>
        </w:rPr>
        <w:fldChar w:fldCharType="end"/>
      </w:r>
      <w:r w:rsidR="008E51CA" w:rsidRPr="00654BCB">
        <w:t xml:space="preserve"> </w:t>
      </w:r>
      <w:r w:rsidR="008E51CA">
        <w:t xml:space="preserve">   </w:t>
      </w:r>
      <w:r w:rsidR="008E51CA" w:rsidRPr="00D6646E">
        <w:rPr>
          <w:color w:val="0000FF"/>
          <w:u w:val="single"/>
        </w:rPr>
        <w:t>www.unasouthernny.org</w:t>
      </w:r>
      <w:r w:rsidR="008E51CA">
        <w:t xml:space="preserve">  @U</w:t>
      </w:r>
      <w:r w:rsidR="008E51CA" w:rsidRPr="00654BCB">
        <w:t>NASouthernny</w:t>
      </w:r>
      <w:r w:rsidR="008E51CA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CB" w:rsidRDefault="00654BC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8207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54BCB" w:rsidRDefault="0065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C4" w:rsidRDefault="00023FC4" w:rsidP="00CF7178">
      <w:pPr>
        <w:spacing w:after="0" w:line="240" w:lineRule="auto"/>
      </w:pPr>
      <w:r>
        <w:separator/>
      </w:r>
    </w:p>
  </w:footnote>
  <w:footnote w:type="continuationSeparator" w:id="0">
    <w:p w:rsidR="00023FC4" w:rsidRDefault="00023FC4" w:rsidP="00CF7178">
      <w:pPr>
        <w:spacing w:after="0" w:line="240" w:lineRule="auto"/>
      </w:pPr>
      <w:r>
        <w:continuationSeparator/>
      </w:r>
    </w:p>
  </w:footnote>
  <w:footnote w:id="1">
    <w:p w:rsidR="000658E6" w:rsidRDefault="000658E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D6646E">
        <w:rPr>
          <w:lang w:val="fr-FR"/>
        </w:rPr>
        <w:t xml:space="preserve"> </w:t>
      </w:r>
      <w:hyperlink r:id="rId1" w:history="1">
        <w:r w:rsidR="00D6646E" w:rsidRPr="006D5DA6">
          <w:rPr>
            <w:rStyle w:val="Hyperlink"/>
            <w:lang w:val="fr-FR"/>
          </w:rPr>
          <w:t>http://tbinternet.ohchr.org/_layouts/treatybodyexternal/Download.aspx?symbolno=CERD%2FC%2FUSA%2FCO%2F6&amp;Lang=en</w:t>
        </w:r>
      </w:hyperlink>
      <w:r w:rsidRPr="000658E6">
        <w:rPr>
          <w:lang w:val="fr-FR"/>
        </w:rPr>
        <w:t xml:space="preserve">  paragraph 20.</w:t>
      </w:r>
    </w:p>
    <w:p w:rsidR="00E57274" w:rsidRPr="000658E6" w:rsidRDefault="00E57274">
      <w:pPr>
        <w:pStyle w:val="FootnoteText"/>
        <w:rPr>
          <w:lang w:val="fr-FR"/>
        </w:rPr>
      </w:pPr>
    </w:p>
  </w:footnote>
  <w:footnote w:id="2">
    <w:p w:rsidR="00EB4DC6" w:rsidRPr="00EB4DC6" w:rsidRDefault="00EB4DC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hyperlink r:id="rId2" w:history="1">
        <w:r w:rsidR="0098092E" w:rsidRPr="006D5DA6">
          <w:rPr>
            <w:rStyle w:val="Hyperlink"/>
            <w:lang w:val="fr-FR"/>
          </w:rPr>
          <w:t>http://tbinternet.ohchr.org/_layouts/treatybodyexternal/Download.aspx?symbolno=CERD/C/USA/7-9&amp;Lang=en</w:t>
        </w:r>
      </w:hyperlink>
      <w:r w:rsidR="0098092E">
        <w:rPr>
          <w:lang w:val="fr-FR"/>
        </w:rPr>
        <w:t xml:space="preserve"> </w:t>
      </w:r>
      <w:r>
        <w:rPr>
          <w:lang w:val="fr-FR"/>
        </w:rPr>
        <w:t xml:space="preserve">  paragraph 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589"/>
    <w:multiLevelType w:val="hybridMultilevel"/>
    <w:tmpl w:val="512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9"/>
    <w:rsid w:val="00003FD7"/>
    <w:rsid w:val="00023FC4"/>
    <w:rsid w:val="00063291"/>
    <w:rsid w:val="000658E6"/>
    <w:rsid w:val="00082277"/>
    <w:rsid w:val="000C33B1"/>
    <w:rsid w:val="001253A9"/>
    <w:rsid w:val="0016735D"/>
    <w:rsid w:val="00184ACD"/>
    <w:rsid w:val="001B36E0"/>
    <w:rsid w:val="001C011F"/>
    <w:rsid w:val="001D12E8"/>
    <w:rsid w:val="00200FA8"/>
    <w:rsid w:val="002526EE"/>
    <w:rsid w:val="00297844"/>
    <w:rsid w:val="002A46E7"/>
    <w:rsid w:val="0030759B"/>
    <w:rsid w:val="00330962"/>
    <w:rsid w:val="003520E6"/>
    <w:rsid w:val="00357398"/>
    <w:rsid w:val="00376EE5"/>
    <w:rsid w:val="00391635"/>
    <w:rsid w:val="003B1E00"/>
    <w:rsid w:val="003F5F99"/>
    <w:rsid w:val="00417C20"/>
    <w:rsid w:val="00487F91"/>
    <w:rsid w:val="004B7481"/>
    <w:rsid w:val="004E3EC9"/>
    <w:rsid w:val="00543DB2"/>
    <w:rsid w:val="005717A8"/>
    <w:rsid w:val="00573DE0"/>
    <w:rsid w:val="005F577E"/>
    <w:rsid w:val="00653919"/>
    <w:rsid w:val="00654BCB"/>
    <w:rsid w:val="00667F56"/>
    <w:rsid w:val="006822F6"/>
    <w:rsid w:val="00694411"/>
    <w:rsid w:val="006B3EC6"/>
    <w:rsid w:val="006B45B9"/>
    <w:rsid w:val="006E17C3"/>
    <w:rsid w:val="006F675B"/>
    <w:rsid w:val="007144D4"/>
    <w:rsid w:val="00715F4B"/>
    <w:rsid w:val="007358FA"/>
    <w:rsid w:val="007367A3"/>
    <w:rsid w:val="007555A7"/>
    <w:rsid w:val="00756369"/>
    <w:rsid w:val="00757938"/>
    <w:rsid w:val="00763795"/>
    <w:rsid w:val="0078207E"/>
    <w:rsid w:val="00782CED"/>
    <w:rsid w:val="00793DCD"/>
    <w:rsid w:val="007C70BA"/>
    <w:rsid w:val="007D6243"/>
    <w:rsid w:val="0081519B"/>
    <w:rsid w:val="008577BC"/>
    <w:rsid w:val="00876C25"/>
    <w:rsid w:val="008A0526"/>
    <w:rsid w:val="008E51CA"/>
    <w:rsid w:val="008F6948"/>
    <w:rsid w:val="0090315F"/>
    <w:rsid w:val="00910A09"/>
    <w:rsid w:val="009643C2"/>
    <w:rsid w:val="00977392"/>
    <w:rsid w:val="0098092E"/>
    <w:rsid w:val="009A3A4D"/>
    <w:rsid w:val="009B1E0F"/>
    <w:rsid w:val="009B7C8A"/>
    <w:rsid w:val="009E479B"/>
    <w:rsid w:val="00A2649D"/>
    <w:rsid w:val="00A35003"/>
    <w:rsid w:val="00A7278C"/>
    <w:rsid w:val="00B145F4"/>
    <w:rsid w:val="00B42C4F"/>
    <w:rsid w:val="00B4512A"/>
    <w:rsid w:val="00B51083"/>
    <w:rsid w:val="00BA3659"/>
    <w:rsid w:val="00BD0B32"/>
    <w:rsid w:val="00C16FDE"/>
    <w:rsid w:val="00C44C41"/>
    <w:rsid w:val="00C625E3"/>
    <w:rsid w:val="00C71274"/>
    <w:rsid w:val="00CE4B1E"/>
    <w:rsid w:val="00CF4E65"/>
    <w:rsid w:val="00CF7178"/>
    <w:rsid w:val="00D16BD6"/>
    <w:rsid w:val="00D6646E"/>
    <w:rsid w:val="00D722C3"/>
    <w:rsid w:val="00DF2AD4"/>
    <w:rsid w:val="00E42EE7"/>
    <w:rsid w:val="00E524E2"/>
    <w:rsid w:val="00E57274"/>
    <w:rsid w:val="00E613B2"/>
    <w:rsid w:val="00EB4DC6"/>
    <w:rsid w:val="00EE6A90"/>
    <w:rsid w:val="00F14A46"/>
    <w:rsid w:val="00F30FAB"/>
    <w:rsid w:val="00F4208B"/>
    <w:rsid w:val="00F50C79"/>
    <w:rsid w:val="00F54271"/>
    <w:rsid w:val="00F648D2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08A71-DCF9-4EFA-961B-4EAA92AD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5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7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CB"/>
  </w:style>
  <w:style w:type="paragraph" w:styleId="Footer">
    <w:name w:val="footer"/>
    <w:basedOn w:val="Normal"/>
    <w:link w:val="FooterChar"/>
    <w:uiPriority w:val="99"/>
    <w:unhideWhenUsed/>
    <w:rsid w:val="0065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CB"/>
  </w:style>
  <w:style w:type="paragraph" w:styleId="BalloonText">
    <w:name w:val="Balloon Text"/>
    <w:basedOn w:val="Normal"/>
    <w:link w:val="BalloonTextChar"/>
    <w:uiPriority w:val="99"/>
    <w:semiHidden/>
    <w:unhideWhenUsed/>
    <w:rsid w:val="003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6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2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1274"/>
    <w:rPr>
      <w:vertAlign w:val="superscript"/>
    </w:rPr>
  </w:style>
  <w:style w:type="character" w:customStyle="1" w:styleId="apple-converted-space">
    <w:name w:val="apple-converted-space"/>
    <w:basedOn w:val="DefaultParagraphFont"/>
    <w:rsid w:val="002A46E7"/>
  </w:style>
  <w:style w:type="character" w:styleId="FollowedHyperlink">
    <w:name w:val="FollowedHyperlink"/>
    <w:basedOn w:val="DefaultParagraphFont"/>
    <w:uiPriority w:val="99"/>
    <w:semiHidden/>
    <w:unhideWhenUsed/>
    <w:rsid w:val="00376EE5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8577BC"/>
  </w:style>
  <w:style w:type="character" w:customStyle="1" w:styleId="58cm">
    <w:name w:val="_58cm"/>
    <w:basedOn w:val="DefaultParagraphFont"/>
    <w:rsid w:val="0085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9.195.124.224/~bleausao/community-outreach/stop-by-pol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asouthernny.org/uploads/1/1/6/5/11653096/una_southern_nys_division_icerd_shadow_repo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ProfessionalInterest/Pages/CE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internet.ohchr.org/_layouts/treatybodyexternal/Download.aspx?symbolno=CERD/C/USA/7-9&amp;Lang=en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us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_layouts/treatybodyexternal/Download.aspx?symbolno=CERD/C/USA/7-9&amp;Lang=en" TargetMode="External"/><Relationship Id="rId1" Type="http://schemas.openxmlformats.org/officeDocument/2006/relationships/hyperlink" Target="http://tbinternet.ohchr.org/_layouts/treatybodyexternal/Download.aspx?symbolno=CERD%2FC%2FUSA%2FCO%2F6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CC39-5942-48EF-BA9E-404DD43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Jeanne Stillman</cp:lastModifiedBy>
  <cp:revision>2</cp:revision>
  <cp:lastPrinted>2014-12-10T23:16:00Z</cp:lastPrinted>
  <dcterms:created xsi:type="dcterms:W3CDTF">2014-12-11T21:48:00Z</dcterms:created>
  <dcterms:modified xsi:type="dcterms:W3CDTF">2014-12-11T21:48:00Z</dcterms:modified>
</cp:coreProperties>
</file>